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Vegetative Growth (NPK 12:8:6) – Application Guide</w:t>
      </w:r>
    </w:p>
    <w:p>
      <w:pPr>
        <w:pStyle w:val="Heading2"/>
      </w:pPr>
      <w:r>
        <w:t>Overview</w:t>
      </w:r>
    </w:p>
    <w:p>
      <w:r>
        <w:t>Vegetative Growth (NPK 12:8:6) is designed to support plants during their active vegetative stage. It helps promote strong leaf growth, sturdy stems, and improved plant vigor.</w:t>
      </w:r>
    </w:p>
    <w:p>
      <w:pPr>
        <w:pStyle w:val="Heading2"/>
      </w:pPr>
      <w:r>
        <w:t>Recommended Crops</w:t>
      </w:r>
    </w:p>
    <w:p>
      <w:r>
        <w:t>Suitable for vegetables, field crops, horticulture plants, greenhouse crops, and nursery plants during the vegetative stage.</w:t>
      </w:r>
    </w:p>
    <w:p>
      <w:pPr>
        <w:pStyle w:val="Heading2"/>
      </w:pPr>
      <w:r>
        <w:t>Application Instructions</w:t>
      </w:r>
    </w:p>
    <w:p>
      <w:r>
        <w:t>• Dilute 1–2 liters in sufficient water for one acre.</w:t>
        <w:br/>
        <w:t>• Apply using foliar spray or irrigation systems.</w:t>
        <w:br/>
        <w:t>• Use during the vegetative stage when plants are actively developing leaves and stems.</w:t>
      </w:r>
    </w:p>
    <w:p>
      <w:pPr>
        <w:pStyle w:val="Heading2"/>
      </w:pPr>
      <w:r>
        <w:t>Best Practices</w:t>
      </w:r>
    </w:p>
    <w:p>
      <w:r>
        <w:t>• Apply during early morning or late afternoon.</w:t>
        <w:br/>
        <w:t>• Avoid spraying during extreme heat.</w:t>
        <w:br/>
        <w:t>• Maintain proper soil moisture for better nutrient absorption.</w:t>
      </w:r>
    </w:p>
    <w:p>
      <w:pPr>
        <w:pStyle w:val="Heading2"/>
      </w:pPr>
      <w:r>
        <w:t>Benefits</w:t>
      </w:r>
    </w:p>
    <w:p>
      <w:r>
        <w:t>• Promotes vigorous foliage growth</w:t>
        <w:br/>
        <w:t>• Strengthens plant stems</w:t>
        <w:br/>
        <w:t>• Enhances plant vitality</w:t>
        <w:br/>
        <w:t>• Supports healthy crop development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